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25D" w:rsidRPr="00B9225D" w:rsidRDefault="00B9225D" w:rsidP="00B922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9225D" w:rsidRPr="00B9225D" w:rsidRDefault="007818E6" w:rsidP="00B922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="00B9225D" w:rsidRPr="00B9225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9225D" w:rsidRPr="00B9225D" w:rsidRDefault="00B9225D" w:rsidP="00B922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9225D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B9225D" w:rsidRPr="00B9225D" w:rsidRDefault="00B9225D" w:rsidP="00B922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9225D" w:rsidRPr="00B9225D" w:rsidRDefault="00B9225D" w:rsidP="00B9225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B9225D" w:rsidRPr="00B9225D" w:rsidRDefault="00B9225D" w:rsidP="00B9225D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9225D" w:rsidRPr="00B9225D" w:rsidRDefault="00B9225D" w:rsidP="00B9225D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7818E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B9225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№</w:t>
      </w:r>
      <w:r w:rsidRPr="00B9225D">
        <w:rPr>
          <w:rFonts w:ascii="Times New Roman" w:hAnsi="Times New Roman" w:cs="Times New Roman"/>
          <w:b/>
          <w:sz w:val="28"/>
          <w:szCs w:val="28"/>
        </w:rPr>
        <w:tab/>
      </w:r>
      <w:r w:rsidRPr="00B9225D">
        <w:rPr>
          <w:rFonts w:ascii="Times New Roman" w:hAnsi="Times New Roman" w:cs="Times New Roman"/>
          <w:sz w:val="28"/>
          <w:szCs w:val="28"/>
        </w:rPr>
        <w:tab/>
      </w:r>
      <w:r w:rsidRPr="00B9225D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 w:rsidRPr="00B9225D">
        <w:rPr>
          <w:rFonts w:ascii="Times New Roman" w:hAnsi="Times New Roman" w:cs="Times New Roman"/>
          <w:sz w:val="28"/>
          <w:szCs w:val="28"/>
        </w:rPr>
        <w:tab/>
      </w:r>
      <w:r w:rsidRPr="00B9225D">
        <w:rPr>
          <w:rFonts w:ascii="Times New Roman" w:hAnsi="Times New Roman" w:cs="Times New Roman"/>
          <w:sz w:val="28"/>
          <w:szCs w:val="28"/>
        </w:rPr>
        <w:tab/>
      </w:r>
    </w:p>
    <w:p w:rsidR="00B9225D" w:rsidRPr="00B9225D" w:rsidRDefault="00B9225D" w:rsidP="00B9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О принятии основных направлений </w:t>
      </w:r>
      <w:proofErr w:type="gramStart"/>
      <w:r w:rsidRPr="00B9225D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B9225D">
        <w:rPr>
          <w:rFonts w:ascii="Times New Roman" w:hAnsi="Times New Roman" w:cs="Times New Roman"/>
          <w:sz w:val="28"/>
          <w:szCs w:val="28"/>
        </w:rPr>
        <w:t xml:space="preserve"> и налоговой </w:t>
      </w:r>
    </w:p>
    <w:p w:rsidR="00B9225D" w:rsidRPr="00B9225D" w:rsidRDefault="00B9225D" w:rsidP="00B9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политики </w:t>
      </w:r>
      <w:proofErr w:type="spellStart"/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8E6">
        <w:rPr>
          <w:rFonts w:ascii="Times New Roman" w:hAnsi="Times New Roman" w:cs="Times New Roman"/>
          <w:sz w:val="28"/>
          <w:szCs w:val="28"/>
        </w:rPr>
        <w:t xml:space="preserve"> </w:t>
      </w:r>
      <w:r w:rsidRPr="00B9225D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B92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9225D" w:rsidRPr="00B9225D" w:rsidRDefault="00B9225D" w:rsidP="00B922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</w:p>
    <w:p w:rsidR="00B9225D" w:rsidRPr="00B9225D" w:rsidRDefault="00B9225D" w:rsidP="00B922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202</w:t>
      </w:r>
      <w:r w:rsidR="00B53E76">
        <w:rPr>
          <w:rFonts w:ascii="Times New Roman" w:hAnsi="Times New Roman" w:cs="Times New Roman"/>
          <w:sz w:val="28"/>
          <w:szCs w:val="28"/>
        </w:rPr>
        <w:t>3</w:t>
      </w:r>
      <w:r w:rsidRPr="00B9225D">
        <w:rPr>
          <w:rFonts w:ascii="Times New Roman" w:hAnsi="Times New Roman" w:cs="Times New Roman"/>
          <w:sz w:val="28"/>
          <w:szCs w:val="28"/>
        </w:rPr>
        <w:t>- 202</w:t>
      </w:r>
      <w:r w:rsidR="00B53E76">
        <w:rPr>
          <w:rFonts w:ascii="Times New Roman" w:hAnsi="Times New Roman" w:cs="Times New Roman"/>
          <w:sz w:val="28"/>
          <w:szCs w:val="28"/>
        </w:rPr>
        <w:t>4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B9225D" w:rsidRPr="00B9225D" w:rsidRDefault="00B9225D" w:rsidP="00B922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Заслушав и обсудив  основные направления бюджетной и налоговой политики </w:t>
      </w:r>
      <w:proofErr w:type="spellStart"/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92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="007818E6">
        <w:rPr>
          <w:rFonts w:ascii="Times New Roman" w:hAnsi="Times New Roman" w:cs="Times New Roman"/>
          <w:sz w:val="28"/>
          <w:szCs w:val="28"/>
        </w:rPr>
        <w:t xml:space="preserve"> </w:t>
      </w:r>
      <w:r w:rsidRPr="00B9225D">
        <w:rPr>
          <w:rFonts w:ascii="Times New Roman" w:hAnsi="Times New Roman" w:cs="Times New Roman"/>
          <w:sz w:val="28"/>
          <w:szCs w:val="28"/>
        </w:rPr>
        <w:t>год и на плановый период  202</w:t>
      </w:r>
      <w:r w:rsidR="00B53E76">
        <w:rPr>
          <w:rFonts w:ascii="Times New Roman" w:hAnsi="Times New Roman" w:cs="Times New Roman"/>
          <w:sz w:val="28"/>
          <w:szCs w:val="28"/>
        </w:rPr>
        <w:t>3</w:t>
      </w:r>
      <w:r w:rsidRPr="00B9225D">
        <w:rPr>
          <w:rFonts w:ascii="Times New Roman" w:hAnsi="Times New Roman" w:cs="Times New Roman"/>
          <w:sz w:val="28"/>
          <w:szCs w:val="28"/>
        </w:rPr>
        <w:t>-202</w:t>
      </w:r>
      <w:r w:rsidR="00B53E76">
        <w:rPr>
          <w:rFonts w:ascii="Times New Roman" w:hAnsi="Times New Roman" w:cs="Times New Roman"/>
          <w:sz w:val="28"/>
          <w:szCs w:val="28"/>
        </w:rPr>
        <w:t>4</w:t>
      </w:r>
      <w:r w:rsidR="006747B4">
        <w:rPr>
          <w:rFonts w:ascii="Times New Roman" w:hAnsi="Times New Roman" w:cs="Times New Roman"/>
          <w:sz w:val="28"/>
          <w:szCs w:val="28"/>
        </w:rPr>
        <w:t xml:space="preserve"> </w:t>
      </w:r>
      <w:r w:rsidRPr="00B9225D">
        <w:rPr>
          <w:rFonts w:ascii="Times New Roman" w:hAnsi="Times New Roman" w:cs="Times New Roman"/>
          <w:sz w:val="28"/>
          <w:szCs w:val="28"/>
        </w:rPr>
        <w:t>годы, Совет депутатов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>РЕШИЛ:</w:t>
      </w:r>
    </w:p>
    <w:p w:rsidR="00B9225D" w:rsidRPr="00B9225D" w:rsidRDefault="00B9225D" w:rsidP="00B9225D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1. Принять   Основные направления бюджетной и налоговой политики  </w:t>
      </w:r>
      <w:proofErr w:type="spellStart"/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8E6">
        <w:rPr>
          <w:rFonts w:ascii="Times New Roman" w:hAnsi="Times New Roman" w:cs="Times New Roman"/>
          <w:sz w:val="28"/>
          <w:szCs w:val="28"/>
        </w:rPr>
        <w:t xml:space="preserve"> </w:t>
      </w:r>
      <w:r w:rsidRPr="00B9225D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B92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="007818E6">
        <w:rPr>
          <w:rFonts w:ascii="Times New Roman" w:hAnsi="Times New Roman" w:cs="Times New Roman"/>
          <w:sz w:val="28"/>
          <w:szCs w:val="28"/>
        </w:rPr>
        <w:t xml:space="preserve"> </w:t>
      </w:r>
      <w:r w:rsidRPr="00B9225D">
        <w:rPr>
          <w:rFonts w:ascii="Times New Roman" w:hAnsi="Times New Roman" w:cs="Times New Roman"/>
          <w:sz w:val="28"/>
          <w:szCs w:val="28"/>
        </w:rPr>
        <w:t>год и на плановый период 202</w:t>
      </w:r>
      <w:r w:rsidR="00B53E76">
        <w:rPr>
          <w:rFonts w:ascii="Times New Roman" w:hAnsi="Times New Roman" w:cs="Times New Roman"/>
          <w:sz w:val="28"/>
          <w:szCs w:val="28"/>
        </w:rPr>
        <w:t>3</w:t>
      </w:r>
      <w:r w:rsidRPr="00B9225D">
        <w:rPr>
          <w:rFonts w:ascii="Times New Roman" w:hAnsi="Times New Roman" w:cs="Times New Roman"/>
          <w:sz w:val="28"/>
          <w:szCs w:val="28"/>
        </w:rPr>
        <w:t>-202</w:t>
      </w:r>
      <w:r w:rsidR="00B53E76">
        <w:rPr>
          <w:rFonts w:ascii="Times New Roman" w:hAnsi="Times New Roman" w:cs="Times New Roman"/>
          <w:sz w:val="28"/>
          <w:szCs w:val="28"/>
        </w:rPr>
        <w:t>4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годы, разработанные администрацией </w:t>
      </w:r>
      <w:proofErr w:type="spellStart"/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B9225D" w:rsidRPr="00B9225D" w:rsidRDefault="00B9225D" w:rsidP="00B9225D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2. Опубликовать  Основные направления бюджетной и налоговой политики  </w:t>
      </w:r>
      <w:proofErr w:type="spellStart"/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B92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53E76">
        <w:rPr>
          <w:rFonts w:ascii="Times New Roman" w:hAnsi="Times New Roman" w:cs="Times New Roman"/>
          <w:sz w:val="28"/>
          <w:szCs w:val="28"/>
        </w:rPr>
        <w:t>3</w:t>
      </w:r>
      <w:r w:rsidRPr="00B9225D">
        <w:rPr>
          <w:rFonts w:ascii="Times New Roman" w:hAnsi="Times New Roman" w:cs="Times New Roman"/>
          <w:sz w:val="28"/>
          <w:szCs w:val="28"/>
        </w:rPr>
        <w:t xml:space="preserve"> - 202</w:t>
      </w:r>
      <w:r w:rsidR="00B53E76">
        <w:rPr>
          <w:rFonts w:ascii="Times New Roman" w:hAnsi="Times New Roman" w:cs="Times New Roman"/>
          <w:sz w:val="28"/>
          <w:szCs w:val="28"/>
        </w:rPr>
        <w:t>4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годы в периодическом печатном издании «Бюллетень органов местного самоуправления муниципального образования </w:t>
      </w:r>
      <w:proofErr w:type="spellStart"/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818E6">
        <w:rPr>
          <w:rFonts w:ascii="Times New Roman" w:hAnsi="Times New Roman" w:cs="Times New Roman"/>
          <w:sz w:val="28"/>
          <w:szCs w:val="28"/>
        </w:rPr>
        <w:t xml:space="preserve"> </w:t>
      </w:r>
      <w:r w:rsidRPr="00B9225D">
        <w:rPr>
          <w:rFonts w:ascii="Times New Roman" w:hAnsi="Times New Roman" w:cs="Times New Roman"/>
          <w:sz w:val="28"/>
          <w:szCs w:val="28"/>
        </w:rPr>
        <w:t xml:space="preserve">сельсовета».  </w:t>
      </w:r>
    </w:p>
    <w:p w:rsidR="00B9225D" w:rsidRPr="00B9225D" w:rsidRDefault="00B9225D" w:rsidP="00B9225D">
      <w:pPr>
        <w:rPr>
          <w:rFonts w:ascii="Times New Roman" w:hAnsi="Times New Roman" w:cs="Times New Roman"/>
          <w:sz w:val="28"/>
          <w:szCs w:val="28"/>
        </w:rPr>
      </w:pPr>
    </w:p>
    <w:p w:rsidR="007818E6" w:rsidRDefault="007818E6" w:rsidP="00B922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18E6" w:rsidRDefault="007818E6" w:rsidP="00B922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18E6" w:rsidRDefault="007818E6" w:rsidP="00B922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18E6" w:rsidRDefault="007818E6" w:rsidP="00B922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18E6" w:rsidRDefault="007818E6" w:rsidP="00B922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9225D" w:rsidRPr="006346BE" w:rsidRDefault="00B9225D" w:rsidP="006346BE">
      <w:pPr>
        <w:pStyle w:val="a3"/>
        <w:jc w:val="right"/>
        <w:rPr>
          <w:rFonts w:ascii="Times New Roman" w:hAnsi="Times New Roman" w:cs="Times New Roman"/>
        </w:rPr>
      </w:pPr>
      <w:r w:rsidRPr="006346BE">
        <w:rPr>
          <w:rFonts w:ascii="Times New Roman" w:hAnsi="Times New Roman" w:cs="Times New Roman"/>
        </w:rPr>
        <w:lastRenderedPageBreak/>
        <w:t>УТВЕРЖДЕНЫ</w:t>
      </w:r>
    </w:p>
    <w:p w:rsidR="00B9225D" w:rsidRPr="006346BE" w:rsidRDefault="00B9225D" w:rsidP="006346BE">
      <w:pPr>
        <w:pStyle w:val="a3"/>
        <w:jc w:val="right"/>
        <w:rPr>
          <w:rFonts w:ascii="Times New Roman" w:hAnsi="Times New Roman" w:cs="Times New Roman"/>
        </w:rPr>
      </w:pPr>
      <w:r w:rsidRPr="006346BE">
        <w:rPr>
          <w:rFonts w:ascii="Times New Roman" w:hAnsi="Times New Roman" w:cs="Times New Roman"/>
        </w:rPr>
        <w:t>решением сессии</w:t>
      </w:r>
    </w:p>
    <w:p w:rsidR="00B9225D" w:rsidRPr="006346BE" w:rsidRDefault="00B9225D" w:rsidP="006346BE">
      <w:pPr>
        <w:pStyle w:val="a3"/>
        <w:jc w:val="right"/>
        <w:rPr>
          <w:rFonts w:ascii="Times New Roman" w:hAnsi="Times New Roman" w:cs="Times New Roman"/>
        </w:rPr>
      </w:pPr>
      <w:r w:rsidRPr="006346BE">
        <w:rPr>
          <w:rFonts w:ascii="Times New Roman" w:hAnsi="Times New Roman" w:cs="Times New Roman"/>
        </w:rPr>
        <w:t xml:space="preserve"> Совета депутатов</w:t>
      </w:r>
    </w:p>
    <w:p w:rsidR="00B9225D" w:rsidRPr="006346BE" w:rsidRDefault="007818E6" w:rsidP="006346BE">
      <w:pPr>
        <w:pStyle w:val="a3"/>
        <w:jc w:val="right"/>
        <w:rPr>
          <w:rFonts w:ascii="Times New Roman" w:hAnsi="Times New Roman" w:cs="Times New Roman"/>
        </w:rPr>
      </w:pPr>
      <w:proofErr w:type="spellStart"/>
      <w:r w:rsidRPr="006346BE">
        <w:rPr>
          <w:rFonts w:ascii="Times New Roman" w:hAnsi="Times New Roman" w:cs="Times New Roman"/>
        </w:rPr>
        <w:t>Баганского</w:t>
      </w:r>
      <w:proofErr w:type="spellEnd"/>
      <w:r w:rsidR="00B9225D" w:rsidRPr="006346BE">
        <w:rPr>
          <w:rFonts w:ascii="Times New Roman" w:hAnsi="Times New Roman" w:cs="Times New Roman"/>
        </w:rPr>
        <w:t xml:space="preserve"> сельсовета</w:t>
      </w:r>
      <w:r w:rsidR="006346BE" w:rsidRPr="006346BE">
        <w:rPr>
          <w:rFonts w:ascii="Times New Roman" w:hAnsi="Times New Roman" w:cs="Times New Roman"/>
        </w:rPr>
        <w:t xml:space="preserve"> </w:t>
      </w:r>
    </w:p>
    <w:p w:rsidR="00B9225D" w:rsidRPr="006346BE" w:rsidRDefault="00B9225D" w:rsidP="006346BE">
      <w:pPr>
        <w:pStyle w:val="a3"/>
        <w:jc w:val="right"/>
        <w:rPr>
          <w:rFonts w:ascii="Times New Roman" w:hAnsi="Times New Roman" w:cs="Times New Roman"/>
          <w:b/>
        </w:rPr>
      </w:pPr>
      <w:r w:rsidRPr="006346BE">
        <w:rPr>
          <w:rFonts w:ascii="Times New Roman" w:hAnsi="Times New Roman" w:cs="Times New Roman"/>
        </w:rPr>
        <w:t xml:space="preserve">от </w:t>
      </w:r>
      <w:r w:rsidR="007818E6" w:rsidRPr="006346BE">
        <w:rPr>
          <w:rFonts w:ascii="Times New Roman" w:hAnsi="Times New Roman" w:cs="Times New Roman"/>
        </w:rPr>
        <w:t xml:space="preserve"> </w:t>
      </w:r>
      <w:proofErr w:type="gramStart"/>
      <w:r w:rsidRPr="006346BE">
        <w:rPr>
          <w:rFonts w:ascii="Times New Roman" w:hAnsi="Times New Roman" w:cs="Times New Roman"/>
        </w:rPr>
        <w:t>г</w:t>
      </w:r>
      <w:proofErr w:type="gramEnd"/>
      <w:r w:rsidRPr="006346BE">
        <w:rPr>
          <w:rFonts w:ascii="Times New Roman" w:hAnsi="Times New Roman" w:cs="Times New Roman"/>
        </w:rPr>
        <w:t>. №</w:t>
      </w:r>
    </w:p>
    <w:p w:rsidR="00B9225D" w:rsidRPr="00B9225D" w:rsidRDefault="00B9225D" w:rsidP="00B922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25D" w:rsidRPr="00B9225D" w:rsidRDefault="00B9225D" w:rsidP="00B922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ОСНОВНЫЕ НАПРАВЛЕНИЯ </w:t>
      </w:r>
      <w:proofErr w:type="gramStart"/>
      <w:r w:rsidRPr="00B9225D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</w:p>
    <w:p w:rsidR="00B9225D" w:rsidRPr="00B9225D" w:rsidRDefault="00B9225D" w:rsidP="00B922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И НАЛОГОВОЙ ПОЛИТИКИ  </w:t>
      </w:r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r w:rsidRPr="00B9225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9225D" w:rsidRPr="00B9225D" w:rsidRDefault="00B9225D" w:rsidP="00B922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</w:p>
    <w:p w:rsidR="00B9225D" w:rsidRPr="00B9225D" w:rsidRDefault="00B9225D" w:rsidP="00B922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53E76">
        <w:rPr>
          <w:rFonts w:ascii="Times New Roman" w:hAnsi="Times New Roman" w:cs="Times New Roman"/>
          <w:sz w:val="28"/>
          <w:szCs w:val="28"/>
        </w:rPr>
        <w:t>3</w:t>
      </w:r>
      <w:r w:rsidRPr="00B9225D">
        <w:rPr>
          <w:rFonts w:ascii="Times New Roman" w:hAnsi="Times New Roman" w:cs="Times New Roman"/>
          <w:sz w:val="28"/>
          <w:szCs w:val="28"/>
        </w:rPr>
        <w:t>-202</w:t>
      </w:r>
      <w:r w:rsidR="00B53E76">
        <w:rPr>
          <w:rFonts w:ascii="Times New Roman" w:hAnsi="Times New Roman" w:cs="Times New Roman"/>
          <w:sz w:val="28"/>
          <w:szCs w:val="28"/>
        </w:rPr>
        <w:t>4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B9225D" w:rsidRPr="00B9225D" w:rsidRDefault="00B9225D" w:rsidP="00B922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25D" w:rsidRPr="00B9225D" w:rsidRDefault="00B9225D" w:rsidP="00B922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>Основные задачи бюджетной и налоговой политики</w:t>
      </w:r>
    </w:p>
    <w:p w:rsidR="00B9225D" w:rsidRPr="00B9225D" w:rsidRDefault="00B9225D" w:rsidP="00B922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818E6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9225D" w:rsidRPr="00B9225D" w:rsidRDefault="00B9225D" w:rsidP="00B922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</w:t>
      </w:r>
      <w:r w:rsidRPr="00B9225D">
        <w:rPr>
          <w:rFonts w:ascii="Times New Roman" w:hAnsi="Times New Roman" w:cs="Times New Roman"/>
          <w:sz w:val="28"/>
          <w:szCs w:val="28"/>
        </w:rPr>
        <w:tab/>
        <w:t xml:space="preserve">Основные направления бюджетной и налоговой политики  </w:t>
      </w:r>
      <w:proofErr w:type="spellStart"/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92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района разработаны в соответствии с требованиями Бюджетного  кодекса Российской Федерации и Стратегией социально-экономического развития Новосибирской области на период до 20</w:t>
      </w:r>
      <w:r w:rsidR="007818E6">
        <w:rPr>
          <w:rFonts w:ascii="Times New Roman" w:hAnsi="Times New Roman" w:cs="Times New Roman"/>
          <w:sz w:val="28"/>
          <w:szCs w:val="28"/>
        </w:rPr>
        <w:t>30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25D"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 </w:t>
      </w:r>
      <w:proofErr w:type="spellStart"/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922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района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53E76">
        <w:rPr>
          <w:rFonts w:ascii="Times New Roman" w:hAnsi="Times New Roman" w:cs="Times New Roman"/>
          <w:sz w:val="28"/>
          <w:szCs w:val="28"/>
        </w:rPr>
        <w:t>3</w:t>
      </w:r>
      <w:r w:rsidRPr="00B9225D">
        <w:rPr>
          <w:rFonts w:ascii="Times New Roman" w:hAnsi="Times New Roman" w:cs="Times New Roman"/>
          <w:sz w:val="28"/>
          <w:szCs w:val="28"/>
        </w:rPr>
        <w:t>-202</w:t>
      </w:r>
      <w:r w:rsidR="00B53E76">
        <w:rPr>
          <w:rFonts w:ascii="Times New Roman" w:hAnsi="Times New Roman" w:cs="Times New Roman"/>
          <w:sz w:val="28"/>
          <w:szCs w:val="28"/>
        </w:rPr>
        <w:t>4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годы ориентирована на увеличение темпов роста доходной части бюджета в целях наиболее полного выполнения расходных обязательств, направленных на повышение уровня и качества условий проживания населения муниципального образования, в том числе за счет обеспечения граждан доступными и качественными бюджетными услугами.</w:t>
      </w:r>
      <w:proofErr w:type="gramEnd"/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Достижение указанной цели будет осуществляться путем реализации комплекса мер по обеспечению роста доходов бюджета муниципального образования, что позволит обеспечить сбалансированность бюджета, а также путем повышения </w:t>
      </w:r>
      <w:proofErr w:type="gramStart"/>
      <w:r w:rsidRPr="00B9225D">
        <w:rPr>
          <w:rFonts w:ascii="Times New Roman" w:hAnsi="Times New Roman" w:cs="Times New Roman"/>
          <w:sz w:val="28"/>
          <w:szCs w:val="28"/>
        </w:rPr>
        <w:t>эффективности функционирования системы органов исполнительной власти муниципального образования</w:t>
      </w:r>
      <w:proofErr w:type="gramEnd"/>
      <w:r w:rsidRPr="00B9225D">
        <w:rPr>
          <w:rFonts w:ascii="Times New Roman" w:hAnsi="Times New Roman" w:cs="Times New Roman"/>
          <w:sz w:val="28"/>
          <w:szCs w:val="28"/>
        </w:rPr>
        <w:t xml:space="preserve"> и подведомственных </w:t>
      </w:r>
      <w:r w:rsidRPr="00B9225D">
        <w:rPr>
          <w:rFonts w:ascii="Times New Roman" w:hAnsi="Times New Roman" w:cs="Times New Roman"/>
          <w:color w:val="000000"/>
          <w:sz w:val="28"/>
          <w:szCs w:val="28"/>
        </w:rPr>
        <w:t>казенных</w:t>
      </w:r>
      <w:r w:rsidRPr="00B9225D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>Бюджетная и налоговая политика муниципального образования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="006747B4">
        <w:rPr>
          <w:rFonts w:ascii="Times New Roman" w:hAnsi="Times New Roman" w:cs="Times New Roman"/>
          <w:sz w:val="28"/>
          <w:szCs w:val="28"/>
        </w:rPr>
        <w:t xml:space="preserve"> </w:t>
      </w:r>
      <w:r w:rsidRPr="00B9225D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B53E76">
        <w:rPr>
          <w:rFonts w:ascii="Times New Roman" w:hAnsi="Times New Roman" w:cs="Times New Roman"/>
          <w:sz w:val="28"/>
          <w:szCs w:val="28"/>
        </w:rPr>
        <w:t>3</w:t>
      </w:r>
      <w:r w:rsidRPr="00B9225D">
        <w:rPr>
          <w:rFonts w:ascii="Times New Roman" w:hAnsi="Times New Roman" w:cs="Times New Roman"/>
          <w:sz w:val="28"/>
          <w:szCs w:val="28"/>
        </w:rPr>
        <w:t>-20</w:t>
      </w:r>
      <w:r w:rsidR="00B53E76">
        <w:rPr>
          <w:rFonts w:ascii="Times New Roman" w:hAnsi="Times New Roman" w:cs="Times New Roman"/>
          <w:sz w:val="28"/>
          <w:szCs w:val="28"/>
        </w:rPr>
        <w:t>24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годы направлена на решение следующих задач: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- взаимодействие органов исполнительной власти муниципального образования с хозяйствующими субъектами, направленное на повышение предпринимательской инициативы во всех отраслях экономики, увеличения поступлений налогов и сборов в  бюджет, повышение качества жилищных </w:t>
      </w:r>
      <w:r w:rsidRPr="00B9225D">
        <w:rPr>
          <w:rFonts w:ascii="Times New Roman" w:hAnsi="Times New Roman" w:cs="Times New Roman"/>
          <w:sz w:val="28"/>
          <w:szCs w:val="28"/>
        </w:rPr>
        <w:lastRenderedPageBreak/>
        <w:t>условий, уровня развития социальной и инженерной инфраструктуры муниципального образования;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- максимальное использование возможностей бюджетного и налогового законодательства в рамках предоставленных полномочий в части эффективности использования административного ресурса и увеличения отдачи от распоряжения муниципальным имуществом;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- использование современных технологий финансового контроля в бюджетном секторе, включая автоматизацию процесса планирования бюджета муниципального образования;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- повышение эффективности бюджетных расходов на основе принципов </w:t>
      </w:r>
      <w:proofErr w:type="spellStart"/>
      <w:r w:rsidRPr="00B9225D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9225D">
        <w:rPr>
          <w:rFonts w:ascii="Times New Roman" w:hAnsi="Times New Roman" w:cs="Times New Roman"/>
          <w:sz w:val="28"/>
          <w:szCs w:val="28"/>
        </w:rPr>
        <w:t>ориентированного</w:t>
      </w:r>
      <w:proofErr w:type="gramEnd"/>
      <w:r w:rsidRPr="00B9225D">
        <w:rPr>
          <w:rFonts w:ascii="Times New Roman" w:hAnsi="Times New Roman" w:cs="Times New Roman"/>
          <w:sz w:val="28"/>
          <w:szCs w:val="28"/>
        </w:rPr>
        <w:t xml:space="preserve"> на результат;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- усиление ответственности органов исполнительной власти поселения и подведомственных им казенных учреждений за результативность бюджетных расходов и повышение качества предоставляемых бюджетных услуг.</w:t>
      </w:r>
    </w:p>
    <w:p w:rsidR="00B9225D" w:rsidRPr="00B9225D" w:rsidRDefault="00B9225D" w:rsidP="00B922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>Основные показатели развития  муниципального образования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>Основным экономическим показателем развития муниципального образования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 является стабильный рост производства сельскохозяйственной </w:t>
      </w:r>
      <w:proofErr w:type="gramStart"/>
      <w:r w:rsidRPr="00B9225D">
        <w:rPr>
          <w:rFonts w:ascii="Times New Roman" w:hAnsi="Times New Roman" w:cs="Times New Roman"/>
          <w:sz w:val="28"/>
          <w:szCs w:val="28"/>
        </w:rPr>
        <w:t>продукции</w:t>
      </w:r>
      <w:proofErr w:type="gramEnd"/>
      <w:r w:rsidRPr="00B9225D">
        <w:rPr>
          <w:rFonts w:ascii="Times New Roman" w:hAnsi="Times New Roman" w:cs="Times New Roman"/>
          <w:sz w:val="28"/>
          <w:szCs w:val="28"/>
        </w:rPr>
        <w:t xml:space="preserve"> прогнозируемый на </w:t>
      </w:r>
      <w:r w:rsidRPr="00B9225D">
        <w:rPr>
          <w:rFonts w:ascii="Times New Roman" w:hAnsi="Times New Roman" w:cs="Times New Roman"/>
          <w:color w:val="000000"/>
          <w:sz w:val="28"/>
          <w:szCs w:val="28"/>
        </w:rPr>
        <w:t xml:space="preserve">уровне </w:t>
      </w:r>
      <w:r w:rsidR="00B53E76">
        <w:rPr>
          <w:rFonts w:ascii="Times New Roman" w:hAnsi="Times New Roman" w:cs="Times New Roman"/>
          <w:color w:val="000000"/>
          <w:sz w:val="28"/>
          <w:szCs w:val="28"/>
        </w:rPr>
        <w:t>7,2</w:t>
      </w:r>
      <w:r w:rsidRPr="00B9225D">
        <w:rPr>
          <w:rFonts w:ascii="Times New Roman" w:hAnsi="Times New Roman" w:cs="Times New Roman"/>
          <w:color w:val="000000"/>
          <w:sz w:val="28"/>
          <w:szCs w:val="28"/>
        </w:rPr>
        <w:t>%,</w:t>
      </w:r>
      <w:r w:rsidRPr="00B9225D">
        <w:rPr>
          <w:rFonts w:ascii="Times New Roman" w:hAnsi="Times New Roman" w:cs="Times New Roman"/>
          <w:sz w:val="28"/>
          <w:szCs w:val="28"/>
        </w:rPr>
        <w:t xml:space="preserve"> развитие торговли –</w:t>
      </w:r>
      <w:r w:rsidR="00B53E76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9225D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6747B4">
        <w:rPr>
          <w:rFonts w:ascii="Times New Roman" w:hAnsi="Times New Roman" w:cs="Times New Roman"/>
          <w:sz w:val="28"/>
          <w:szCs w:val="28"/>
        </w:rPr>
        <w:t>.</w:t>
      </w:r>
    </w:p>
    <w:p w:rsidR="00B9225D" w:rsidRPr="00B9225D" w:rsidRDefault="00B9225D" w:rsidP="007818E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>В свою очередь это позволит обеспечить прирост реальных денежных доходов населения поселения в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году на уровне </w:t>
      </w:r>
      <w:r w:rsidR="006747B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9225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747B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B9225D">
        <w:rPr>
          <w:rFonts w:ascii="Times New Roman" w:hAnsi="Times New Roman" w:cs="Times New Roman"/>
          <w:sz w:val="28"/>
          <w:szCs w:val="28"/>
        </w:rPr>
        <w:t>%.</w:t>
      </w:r>
    </w:p>
    <w:p w:rsidR="00B9225D" w:rsidRPr="00B9225D" w:rsidRDefault="00B9225D" w:rsidP="00B922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>Политика в области доходов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>Совершенствование финансового планирования будет осуществляться в условиях формирования муниципального бюджета на очередной финансовый год, как составная часть финансового плана. Тем самым будет обеспечена преемственность бюджетной политики муниципального бюджета.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Одной из главных задач администрации </w:t>
      </w:r>
      <w:proofErr w:type="spellStart"/>
      <w:r w:rsidR="007818E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 xml:space="preserve"> сельсовета является увеличение поступлений налоговых и неналоговых доходов в бюджет муниципального образования в </w:t>
      </w:r>
      <w:proofErr w:type="gramStart"/>
      <w:r w:rsidRPr="00B9225D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B9225D">
        <w:rPr>
          <w:rFonts w:ascii="Times New Roman" w:hAnsi="Times New Roman" w:cs="Times New Roman"/>
          <w:sz w:val="28"/>
          <w:szCs w:val="28"/>
        </w:rPr>
        <w:t xml:space="preserve"> планируемых на федеральном уровне  изменений налогового законодательства, которые ориентированы на снижение налоговой нагрузки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lastRenderedPageBreak/>
        <w:t xml:space="preserve">     - сохранить единую ставку  по налогу на доходы физических лиц, увеличить размер социальных налоговых вычетов при расчете налога на доходы физических лиц;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Для  решения поставленной задачи планируется осуществить следующие мероприятия: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- продолжить работу с крупными предприятиями – налогоплательщиками по обеспечению уплаты налогов  в полном объеме, начисленных текущих платежей и погашению задолженности;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</w:t>
      </w:r>
      <w:r w:rsidRPr="00B9225D">
        <w:rPr>
          <w:rFonts w:ascii="Times New Roman" w:hAnsi="Times New Roman" w:cs="Times New Roman"/>
          <w:sz w:val="28"/>
          <w:szCs w:val="28"/>
        </w:rPr>
        <w:tab/>
        <w:t xml:space="preserve">   - оказывать информационную и административную поддержку организациям и предпринимателям в целях увеличения инвестиционной и инновационной активности на территории муниципального образования;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  - продолжить работу, направленную на предотвращение фактов выплаты «теневой» заработной платы и увеличение размера заработной платы;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 - продолжить работу по обеспечению эффективного использования имущества, находящегося в муниципальной собственности.</w:t>
      </w:r>
    </w:p>
    <w:p w:rsid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 - продолжить работу по формированию земельных участков для оформления права муниципальной собственности и регистрации права на эти участки;</w:t>
      </w:r>
    </w:p>
    <w:p w:rsidR="007818E6" w:rsidRPr="00B9225D" w:rsidRDefault="007818E6" w:rsidP="007818E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работу с выморочным имуществом;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 - активизировать работу по взысканию задолженности по арендным платежам.</w:t>
      </w:r>
    </w:p>
    <w:p w:rsidR="00B9225D" w:rsidRPr="00B9225D" w:rsidRDefault="00B9225D" w:rsidP="00B922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>Бюджетная политика в области расходов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9225D">
        <w:rPr>
          <w:rFonts w:ascii="Times New Roman" w:hAnsi="Times New Roman" w:cs="Times New Roman"/>
          <w:sz w:val="28"/>
          <w:szCs w:val="28"/>
        </w:rPr>
        <w:t>Бюджетная политика в области расходов на 20</w:t>
      </w:r>
      <w:r w:rsidR="007818E6">
        <w:rPr>
          <w:rFonts w:ascii="Times New Roman" w:hAnsi="Times New Roman" w:cs="Times New Roman"/>
          <w:sz w:val="28"/>
          <w:szCs w:val="28"/>
        </w:rPr>
        <w:t>2</w:t>
      </w:r>
      <w:r w:rsidR="00B53E76">
        <w:rPr>
          <w:rFonts w:ascii="Times New Roman" w:hAnsi="Times New Roman" w:cs="Times New Roman"/>
          <w:sz w:val="28"/>
          <w:szCs w:val="28"/>
        </w:rPr>
        <w:t>2</w:t>
      </w:r>
      <w:r w:rsidR="006747B4">
        <w:rPr>
          <w:rFonts w:ascii="Times New Roman" w:hAnsi="Times New Roman" w:cs="Times New Roman"/>
          <w:sz w:val="28"/>
          <w:szCs w:val="28"/>
        </w:rPr>
        <w:t xml:space="preserve"> </w:t>
      </w:r>
      <w:r w:rsidRPr="00B9225D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B53E76">
        <w:rPr>
          <w:rFonts w:ascii="Times New Roman" w:hAnsi="Times New Roman" w:cs="Times New Roman"/>
          <w:sz w:val="28"/>
          <w:szCs w:val="28"/>
        </w:rPr>
        <w:t>3</w:t>
      </w:r>
      <w:r w:rsidRPr="00B9225D">
        <w:rPr>
          <w:rFonts w:ascii="Times New Roman" w:hAnsi="Times New Roman" w:cs="Times New Roman"/>
          <w:sz w:val="28"/>
          <w:szCs w:val="28"/>
        </w:rPr>
        <w:t>-202</w:t>
      </w:r>
      <w:r w:rsidR="00B53E76">
        <w:rPr>
          <w:rFonts w:ascii="Times New Roman" w:hAnsi="Times New Roman" w:cs="Times New Roman"/>
          <w:sz w:val="28"/>
          <w:szCs w:val="28"/>
        </w:rPr>
        <w:t>4</w:t>
      </w:r>
      <w:r w:rsidRPr="00B9225D">
        <w:rPr>
          <w:rFonts w:ascii="Times New Roman" w:hAnsi="Times New Roman" w:cs="Times New Roman"/>
          <w:sz w:val="28"/>
          <w:szCs w:val="28"/>
        </w:rPr>
        <w:t xml:space="preserve"> годы ориентирована на переход к практическому внедрению </w:t>
      </w:r>
      <w:proofErr w:type="spellStart"/>
      <w:r w:rsidRPr="00B9225D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B9225D">
        <w:rPr>
          <w:rFonts w:ascii="Times New Roman" w:hAnsi="Times New Roman" w:cs="Times New Roman"/>
          <w:sz w:val="28"/>
          <w:szCs w:val="28"/>
        </w:rPr>
        <w:t>, ориентированного на результат в процессе бюджетного планирования.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>В рамках проводимой бюджетной политики основной целью является повышение качества бюджетных услуг, в том числе за счет обеспечения исполнения в полном объеме всех действующих расходных обязательств местного бюджета и четкой оценки финансовых возможностей для принятия новых расходных обязательств.</w:t>
      </w:r>
    </w:p>
    <w:p w:rsidR="00B9225D" w:rsidRPr="00B9225D" w:rsidRDefault="00B9225D" w:rsidP="00B922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lastRenderedPageBreak/>
        <w:t>Повышение эффективности бюджетных расходов будет обеспечиваться за счет: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 - формирования эффективной системы оценки результативности  бюджетных расходов;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 - стимулирование казенных (бюджетных) учреждений к повышению качества оказываемых ими услуг, в том числе путем утверждения стандартов качества предоставления бюджетных услуг;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 - применение нормативного метода при планировании расходов на муниципальное управление;</w:t>
      </w:r>
    </w:p>
    <w:p w:rsidR="00B9225D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          - ориентирование системы контроля на целевое расходование бюджетных средств  и  предотвращение финансовых нарушений.</w:t>
      </w:r>
    </w:p>
    <w:p w:rsidR="00D47F0C" w:rsidRPr="00B9225D" w:rsidRDefault="00B9225D" w:rsidP="00B9225D">
      <w:pPr>
        <w:jc w:val="both"/>
        <w:rPr>
          <w:rFonts w:ascii="Times New Roman" w:hAnsi="Times New Roman" w:cs="Times New Roman"/>
          <w:sz w:val="28"/>
          <w:szCs w:val="28"/>
        </w:rPr>
      </w:pPr>
      <w:r w:rsidRPr="00B9225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47F0C" w:rsidRPr="00B9225D" w:rsidSect="006D5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225D"/>
    <w:rsid w:val="00123C01"/>
    <w:rsid w:val="001E30AA"/>
    <w:rsid w:val="005362E0"/>
    <w:rsid w:val="006346BE"/>
    <w:rsid w:val="006747B4"/>
    <w:rsid w:val="006D5175"/>
    <w:rsid w:val="007818E6"/>
    <w:rsid w:val="00B53E76"/>
    <w:rsid w:val="00B9225D"/>
    <w:rsid w:val="00D47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46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1058</Words>
  <Characters>6032</Characters>
  <Application>Microsoft Office Word</Application>
  <DocSecurity>0</DocSecurity>
  <Lines>50</Lines>
  <Paragraphs>14</Paragraphs>
  <ScaleCrop>false</ScaleCrop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Sidorenko</cp:lastModifiedBy>
  <cp:revision>10</cp:revision>
  <cp:lastPrinted>2021-11-22T10:01:00Z</cp:lastPrinted>
  <dcterms:created xsi:type="dcterms:W3CDTF">2018-11-28T05:35:00Z</dcterms:created>
  <dcterms:modified xsi:type="dcterms:W3CDTF">2021-11-22T10:02:00Z</dcterms:modified>
</cp:coreProperties>
</file>